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72" w:rsidRDefault="00885372" w:rsidP="00885372">
      <w:pPr>
        <w:shd w:val="clear" w:color="auto" w:fill="FFFFFF"/>
        <w:spacing w:after="0" w:line="240" w:lineRule="auto"/>
        <w:jc w:val="center"/>
        <w:outlineLvl w:val="1"/>
        <w:rPr>
          <w:rFonts w:ascii="Times New Roman" w:eastAsia="Times New Roman" w:hAnsi="Times New Roman" w:cs="Times New Roman"/>
          <w:b/>
          <w:bCs/>
          <w:color w:val="333333"/>
          <w:sz w:val="24"/>
        </w:rPr>
      </w:pPr>
      <w:r w:rsidRPr="00885372">
        <w:rPr>
          <w:rFonts w:ascii="Times New Roman" w:eastAsia="Times New Roman" w:hAnsi="Times New Roman" w:cs="Times New Roman"/>
          <w:b/>
          <w:bCs/>
          <w:color w:val="333333"/>
          <w:sz w:val="28"/>
          <w:u w:val="single"/>
        </w:rPr>
        <w:t>Serving is More About "Who" You ARE Than "What" You DO</w:t>
      </w:r>
      <w:r w:rsidRPr="00885372">
        <w:rPr>
          <w:rFonts w:ascii="Times New Roman" w:eastAsia="Times New Roman" w:hAnsi="Times New Roman" w:cs="Times New Roman"/>
          <w:b/>
          <w:bCs/>
          <w:color w:val="333333"/>
          <w:sz w:val="28"/>
          <w:szCs w:val="28"/>
        </w:rPr>
        <w:br/>
      </w:r>
      <w:r w:rsidRPr="00885372">
        <w:rPr>
          <w:rFonts w:ascii="Times New Roman" w:eastAsia="Times New Roman" w:hAnsi="Times New Roman" w:cs="Times New Roman"/>
          <w:b/>
          <w:bCs/>
          <w:color w:val="333333"/>
          <w:sz w:val="28"/>
        </w:rPr>
        <w:t>God's Character plan for those who serve in our midst as deacons-Part II               </w:t>
      </w:r>
      <w:r w:rsidRPr="00885372">
        <w:rPr>
          <w:rFonts w:ascii="Times New Roman" w:eastAsia="Times New Roman" w:hAnsi="Times New Roman" w:cs="Times New Roman"/>
          <w:b/>
          <w:bCs/>
          <w:color w:val="333333"/>
          <w:sz w:val="28"/>
          <w:szCs w:val="28"/>
        </w:rPr>
        <w:br/>
      </w:r>
      <w:r w:rsidRPr="00885372">
        <w:rPr>
          <w:rFonts w:ascii="Times New Roman" w:eastAsia="Times New Roman" w:hAnsi="Times New Roman" w:cs="Times New Roman"/>
          <w:b/>
          <w:bCs/>
          <w:color w:val="333333"/>
          <w:sz w:val="24"/>
        </w:rPr>
        <w:t>(Pastor John Mulligan)</w:t>
      </w:r>
    </w:p>
    <w:p w:rsidR="00885372" w:rsidRPr="00885372" w:rsidRDefault="00885372" w:rsidP="00885372">
      <w:pPr>
        <w:shd w:val="clear" w:color="auto" w:fill="FFFFFF"/>
        <w:spacing w:after="0" w:line="240" w:lineRule="auto"/>
        <w:jc w:val="center"/>
        <w:outlineLvl w:val="1"/>
        <w:rPr>
          <w:rFonts w:ascii="Times New Roman" w:eastAsia="Times New Roman" w:hAnsi="Times New Roman" w:cs="Times New Roman"/>
          <w:b/>
          <w:bCs/>
          <w:color w:val="333333"/>
          <w:sz w:val="28"/>
          <w:szCs w:val="28"/>
        </w:rPr>
      </w:pPr>
    </w:p>
    <w:p w:rsidR="00885372" w:rsidRDefault="00885372" w:rsidP="00885372">
      <w:pPr>
        <w:shd w:val="clear" w:color="auto" w:fill="FFFFFF"/>
        <w:spacing w:after="0" w:line="240" w:lineRule="auto"/>
        <w:jc w:val="center"/>
        <w:outlineLvl w:val="1"/>
        <w:rPr>
          <w:rFonts w:ascii="Times New Roman" w:eastAsia="Times New Roman" w:hAnsi="Times New Roman" w:cs="Times New Roman"/>
          <w:color w:val="333333"/>
          <w:sz w:val="36"/>
          <w:szCs w:val="36"/>
        </w:rPr>
      </w:pPr>
      <w:proofErr w:type="gramStart"/>
      <w:r w:rsidRPr="00885372">
        <w:rPr>
          <w:rFonts w:ascii="Times New Roman" w:eastAsia="Times New Roman" w:hAnsi="Times New Roman" w:cs="Times New Roman"/>
          <w:color w:val="333333"/>
          <w:sz w:val="36"/>
          <w:szCs w:val="36"/>
        </w:rPr>
        <w:t>1 Timothy</w:t>
      </w:r>
      <w:proofErr w:type="gramEnd"/>
      <w:r w:rsidRPr="00885372">
        <w:rPr>
          <w:rFonts w:ascii="Times New Roman" w:eastAsia="Times New Roman" w:hAnsi="Times New Roman" w:cs="Times New Roman"/>
          <w:color w:val="333333"/>
          <w:sz w:val="36"/>
          <w:szCs w:val="36"/>
        </w:rPr>
        <w:t xml:space="preserve"> 3:8-15 (ESV)</w:t>
      </w:r>
    </w:p>
    <w:p w:rsidR="00885372" w:rsidRPr="00885372" w:rsidRDefault="00885372" w:rsidP="00885372">
      <w:pPr>
        <w:shd w:val="clear" w:color="auto" w:fill="FFFFFF"/>
        <w:spacing w:after="0" w:line="240" w:lineRule="auto"/>
        <w:jc w:val="center"/>
        <w:outlineLvl w:val="1"/>
        <w:rPr>
          <w:rFonts w:ascii="Times New Roman" w:eastAsia="Times New Roman" w:hAnsi="Times New Roman" w:cs="Times New Roman"/>
          <w:b/>
          <w:bCs/>
          <w:color w:val="333333"/>
          <w:sz w:val="36"/>
          <w:szCs w:val="36"/>
        </w:rPr>
      </w:pPr>
    </w:p>
    <w:p w:rsidR="00885372" w:rsidRPr="00885372" w:rsidRDefault="00885372" w:rsidP="00885372">
      <w:pPr>
        <w:shd w:val="clear" w:color="auto" w:fill="FFFFFF"/>
        <w:spacing w:after="0" w:line="310" w:lineRule="atLeast"/>
        <w:rPr>
          <w:rFonts w:ascii="Times New Roman" w:eastAsia="Times New Roman" w:hAnsi="Times New Roman" w:cs="Times New Roman"/>
          <w:color w:val="626262"/>
          <w:sz w:val="19"/>
          <w:szCs w:val="19"/>
        </w:rPr>
      </w:pPr>
      <w:r w:rsidRPr="00885372">
        <w:rPr>
          <w:rFonts w:ascii="Times New Roman" w:eastAsia="Times New Roman" w:hAnsi="Times New Roman" w:cs="Times New Roman"/>
          <w:color w:val="626262"/>
          <w:sz w:val="24"/>
          <w:szCs w:val="24"/>
        </w:rPr>
        <w:t xml:space="preserve">Deacons likewise must be dignified, not double-tongued, not addicted </w:t>
      </w:r>
      <w:proofErr w:type="gramStart"/>
      <w:r w:rsidRPr="00885372">
        <w:rPr>
          <w:rFonts w:ascii="Times New Roman" w:eastAsia="Times New Roman" w:hAnsi="Times New Roman" w:cs="Times New Roman"/>
          <w:color w:val="626262"/>
          <w:sz w:val="24"/>
          <w:szCs w:val="24"/>
        </w:rPr>
        <w:t>to</w:t>
      </w:r>
      <w:proofErr w:type="gramEnd"/>
      <w:r w:rsidRPr="00885372">
        <w:rPr>
          <w:rFonts w:ascii="Times New Roman" w:eastAsia="Times New Roman" w:hAnsi="Times New Roman" w:cs="Times New Roman"/>
          <w:color w:val="626262"/>
          <w:sz w:val="24"/>
          <w:szCs w:val="24"/>
        </w:rPr>
        <w:t xml:space="preserve"> much wine, not greedy for dishonest gain.9 They must hold the mystery of the faith with a clear conscience. 10 And let them also be tested first; then let them serve as deacons if they prove themselves blameless. 11 Their wives likewise must be dignified, not slanderers, but sober-minded, faithful in all things. 12 Let deacons each be the husband of one wife, managing their children and their own households well. 13 For those who serve well as deacons gain a good standing for themselves and also great confidence in the faith that is in Christ Jesus.</w:t>
      </w:r>
      <w:r w:rsidRPr="00885372">
        <w:rPr>
          <w:rFonts w:ascii="Times New Roman" w:eastAsia="Times New Roman" w:hAnsi="Times New Roman" w:cs="Times New Roman"/>
          <w:color w:val="626262"/>
          <w:sz w:val="24"/>
          <w:szCs w:val="24"/>
        </w:rPr>
        <w:br/>
      </w:r>
      <w:r w:rsidRPr="00885372">
        <w:rPr>
          <w:rFonts w:ascii="Times New Roman" w:eastAsia="Times New Roman" w:hAnsi="Times New Roman" w:cs="Times New Roman"/>
          <w:color w:val="626262"/>
          <w:sz w:val="24"/>
          <w:szCs w:val="24"/>
        </w:rPr>
        <w:br/>
        <w:t>14 I hope to come to you soon, but I am writing these things to you so that, 15 if I delay, you may know how one ought to behave in the household of God, which is the church of the living God, a pillar and buttress of the truth.</w:t>
      </w:r>
      <w:r w:rsidRPr="00885372">
        <w:rPr>
          <w:rFonts w:ascii="Times New Roman" w:eastAsia="Times New Roman" w:hAnsi="Times New Roman" w:cs="Times New Roman"/>
          <w:color w:val="626262"/>
          <w:sz w:val="19"/>
          <w:szCs w:val="19"/>
        </w:rPr>
        <w:br/>
      </w:r>
      <w:r w:rsidRPr="00885372">
        <w:rPr>
          <w:rFonts w:ascii="Times New Roman" w:eastAsia="Times New Roman" w:hAnsi="Times New Roman" w:cs="Times New Roman"/>
          <w:color w:val="626262"/>
          <w:sz w:val="19"/>
          <w:szCs w:val="19"/>
        </w:rPr>
        <w:br/>
      </w:r>
      <w:r w:rsidRPr="00885372">
        <w:rPr>
          <w:rFonts w:ascii="Times New Roman" w:eastAsia="Times New Roman" w:hAnsi="Times New Roman" w:cs="Times New Roman"/>
          <w:color w:val="626262"/>
          <w:sz w:val="19"/>
          <w:szCs w:val="19"/>
        </w:rPr>
        <w:br/>
      </w:r>
      <w:r w:rsidRPr="00885372">
        <w:rPr>
          <w:rFonts w:ascii="Times New Roman" w:eastAsia="Times New Roman" w:hAnsi="Times New Roman" w:cs="Times New Roman"/>
          <w:b/>
          <w:bCs/>
          <w:color w:val="626262"/>
          <w:sz w:val="24"/>
          <w:szCs w:val="24"/>
        </w:rPr>
        <w:t>Appreciating the Character &amp; Consistency of an Open Arms Deacon</w:t>
      </w:r>
      <w:proofErr w:type="gramStart"/>
      <w:r w:rsidRPr="00885372">
        <w:rPr>
          <w:rFonts w:ascii="Times New Roman" w:eastAsia="Times New Roman" w:hAnsi="Times New Roman" w:cs="Times New Roman"/>
          <w:b/>
          <w:bCs/>
          <w:color w:val="626262"/>
          <w:sz w:val="24"/>
          <w:szCs w:val="24"/>
        </w:rPr>
        <w:t>:</w:t>
      </w:r>
      <w:proofErr w:type="gramEnd"/>
      <w:r w:rsidRPr="00885372">
        <w:rPr>
          <w:rFonts w:ascii="Times New Roman" w:eastAsia="Times New Roman" w:hAnsi="Times New Roman" w:cs="Times New Roman"/>
          <w:color w:val="626262"/>
          <w:sz w:val="19"/>
          <w:szCs w:val="19"/>
        </w:rPr>
        <w:br/>
      </w:r>
      <w:r w:rsidRPr="00885372">
        <w:rPr>
          <w:rFonts w:ascii="Times New Roman" w:eastAsia="Times New Roman" w:hAnsi="Times New Roman" w:cs="Times New Roman"/>
          <w:color w:val="626262"/>
          <w:sz w:val="19"/>
          <w:szCs w:val="19"/>
        </w:rPr>
        <w:br/>
      </w:r>
      <w:r w:rsidRPr="00885372">
        <w:rPr>
          <w:rFonts w:ascii="Times New Roman" w:eastAsia="Times New Roman" w:hAnsi="Times New Roman" w:cs="Times New Roman"/>
          <w:b/>
          <w:bCs/>
          <w:color w:val="626262"/>
          <w:sz w:val="27"/>
          <w:u w:val="single"/>
        </w:rPr>
        <w:t>1) He is respected and respectful    (v.8a)   </w:t>
      </w:r>
      <w:r w:rsidRPr="00885372">
        <w:rPr>
          <w:rFonts w:ascii="Times New Roman" w:eastAsia="Times New Roman" w:hAnsi="Times New Roman" w:cs="Times New Roman"/>
          <w:b/>
          <w:bCs/>
          <w:color w:val="626262"/>
          <w:sz w:val="27"/>
        </w:rPr>
        <w:t>      </w:t>
      </w:r>
      <w:r w:rsidRPr="00885372">
        <w:rPr>
          <w:rFonts w:ascii="Times New Roman" w:eastAsia="Times New Roman" w:hAnsi="Times New Roman" w:cs="Times New Roman"/>
          <w:color w:val="626262"/>
          <w:sz w:val="19"/>
          <w:szCs w:val="19"/>
        </w:rPr>
        <w:br/>
      </w:r>
      <w:r w:rsidRPr="00885372">
        <w:rPr>
          <w:rFonts w:ascii="Times New Roman" w:eastAsia="Times New Roman" w:hAnsi="Times New Roman" w:cs="Times New Roman"/>
          <w:color w:val="626262"/>
          <w:sz w:val="19"/>
          <w:szCs w:val="19"/>
        </w:rPr>
        <w:br/>
      </w:r>
      <w:r w:rsidRPr="00885372">
        <w:rPr>
          <w:rFonts w:ascii="Times New Roman" w:eastAsia="Times New Roman" w:hAnsi="Times New Roman" w:cs="Times New Roman"/>
          <w:color w:val="626262"/>
          <w:sz w:val="24"/>
          <w:szCs w:val="24"/>
        </w:rPr>
        <w:t>     </w:t>
      </w:r>
      <w:r w:rsidRPr="00885372">
        <w:rPr>
          <w:rFonts w:ascii="Times New Roman" w:eastAsia="Times New Roman" w:hAnsi="Times New Roman" w:cs="Times New Roman"/>
          <w:i/>
          <w:iCs/>
          <w:color w:val="626262"/>
          <w:sz w:val="27"/>
        </w:rPr>
        <w:t>“</w:t>
      </w:r>
      <w:r w:rsidRPr="00885372">
        <w:rPr>
          <w:rFonts w:ascii="Times New Roman" w:eastAsia="Times New Roman" w:hAnsi="Times New Roman" w:cs="Times New Roman"/>
          <w:color w:val="626262"/>
          <w:sz w:val="27"/>
          <w:szCs w:val="27"/>
        </w:rPr>
        <w:t>Deacons likewise must be dignified, not double-tongued</w:t>
      </w:r>
      <w:r w:rsidRPr="00885372">
        <w:rPr>
          <w:rFonts w:ascii="Times New Roman" w:eastAsia="Times New Roman" w:hAnsi="Times New Roman" w:cs="Times New Roman"/>
          <w:i/>
          <w:iCs/>
          <w:color w:val="626262"/>
          <w:sz w:val="27"/>
        </w:rPr>
        <w:t>…”</w:t>
      </w:r>
      <w:r w:rsidRPr="00885372">
        <w:rPr>
          <w:rFonts w:ascii="Times New Roman" w:eastAsia="Times New Roman" w:hAnsi="Times New Roman" w:cs="Times New Roman"/>
          <w:color w:val="626262"/>
          <w:sz w:val="19"/>
          <w:szCs w:val="19"/>
        </w:rPr>
        <w:br/>
      </w:r>
      <w:r w:rsidRPr="00885372">
        <w:rPr>
          <w:rFonts w:ascii="Times New Roman" w:eastAsia="Times New Roman" w:hAnsi="Times New Roman" w:cs="Times New Roman"/>
          <w:color w:val="626262"/>
          <w:sz w:val="19"/>
          <w:szCs w:val="19"/>
        </w:rPr>
        <w:br/>
      </w:r>
      <w:r w:rsidRPr="00885372">
        <w:rPr>
          <w:rFonts w:ascii="Times New Roman" w:eastAsia="Times New Roman" w:hAnsi="Times New Roman" w:cs="Times New Roman"/>
          <w:b/>
          <w:bCs/>
          <w:color w:val="626262"/>
          <w:sz w:val="24"/>
          <w:szCs w:val="24"/>
          <w:u w:val="single"/>
        </w:rPr>
        <w:t>2) He is self-controlled and content   (v.8b)</w:t>
      </w:r>
      <w:r w:rsidRPr="00885372">
        <w:rPr>
          <w:rFonts w:ascii="Times New Roman" w:eastAsia="Times New Roman" w:hAnsi="Times New Roman" w:cs="Times New Roman"/>
          <w:color w:val="626262"/>
          <w:sz w:val="19"/>
          <w:szCs w:val="19"/>
        </w:rPr>
        <w:br/>
      </w:r>
      <w:r w:rsidRPr="00885372">
        <w:rPr>
          <w:rFonts w:ascii="Times New Roman" w:eastAsia="Times New Roman" w:hAnsi="Times New Roman" w:cs="Times New Roman"/>
          <w:color w:val="626262"/>
          <w:sz w:val="19"/>
          <w:szCs w:val="19"/>
        </w:rPr>
        <w:br/>
      </w:r>
      <w:r w:rsidRPr="00885372">
        <w:rPr>
          <w:rFonts w:ascii="Times New Roman" w:eastAsia="Times New Roman" w:hAnsi="Times New Roman" w:cs="Times New Roman"/>
          <w:color w:val="626262"/>
          <w:sz w:val="24"/>
          <w:szCs w:val="24"/>
        </w:rPr>
        <w:t>    </w:t>
      </w:r>
      <w:r w:rsidRPr="00885372">
        <w:rPr>
          <w:rFonts w:ascii="Times New Roman" w:eastAsia="Times New Roman" w:hAnsi="Times New Roman" w:cs="Times New Roman"/>
          <w:color w:val="626262"/>
          <w:sz w:val="27"/>
        </w:rPr>
        <w:t> </w:t>
      </w:r>
      <w:r w:rsidRPr="00885372">
        <w:rPr>
          <w:rFonts w:ascii="Times New Roman" w:eastAsia="Times New Roman" w:hAnsi="Times New Roman" w:cs="Times New Roman"/>
          <w:i/>
          <w:iCs/>
          <w:color w:val="626262"/>
          <w:sz w:val="27"/>
        </w:rPr>
        <w:t>“…N</w:t>
      </w:r>
      <w:r w:rsidRPr="00885372">
        <w:rPr>
          <w:rFonts w:ascii="Times New Roman" w:eastAsia="Times New Roman" w:hAnsi="Times New Roman" w:cs="Times New Roman"/>
          <w:color w:val="626262"/>
          <w:sz w:val="27"/>
          <w:szCs w:val="27"/>
        </w:rPr>
        <w:t>ot addicted to much wine, not greedy for dishonest gain....</w:t>
      </w:r>
      <w:r w:rsidRPr="00885372">
        <w:rPr>
          <w:rFonts w:ascii="Times New Roman" w:eastAsia="Times New Roman" w:hAnsi="Times New Roman" w:cs="Times New Roman"/>
          <w:i/>
          <w:iCs/>
          <w:color w:val="626262"/>
          <w:sz w:val="27"/>
        </w:rPr>
        <w:t>."</w:t>
      </w:r>
      <w:r w:rsidRPr="00885372">
        <w:rPr>
          <w:rFonts w:ascii="Times New Roman" w:eastAsia="Times New Roman" w:hAnsi="Times New Roman" w:cs="Times New Roman"/>
          <w:color w:val="626262"/>
          <w:sz w:val="19"/>
          <w:szCs w:val="19"/>
        </w:rPr>
        <w:br/>
      </w:r>
      <w:r w:rsidRPr="00885372">
        <w:rPr>
          <w:rFonts w:ascii="Times New Roman" w:eastAsia="Times New Roman" w:hAnsi="Times New Roman" w:cs="Times New Roman"/>
          <w:color w:val="626262"/>
          <w:sz w:val="19"/>
          <w:szCs w:val="19"/>
        </w:rPr>
        <w:br/>
      </w:r>
      <w:r w:rsidRPr="00885372">
        <w:rPr>
          <w:rFonts w:ascii="Times New Roman" w:eastAsia="Times New Roman" w:hAnsi="Times New Roman" w:cs="Times New Roman"/>
          <w:b/>
          <w:bCs/>
          <w:color w:val="626262"/>
          <w:sz w:val="27"/>
          <w:u w:val="single"/>
        </w:rPr>
        <w:t>3) We walks with Christ-endures trials and testing with faithfulness</w:t>
      </w:r>
      <w:proofErr w:type="gramStart"/>
      <w:r w:rsidRPr="00885372">
        <w:rPr>
          <w:rFonts w:ascii="Times New Roman" w:eastAsia="Times New Roman" w:hAnsi="Times New Roman" w:cs="Times New Roman"/>
          <w:b/>
          <w:bCs/>
          <w:color w:val="626262"/>
          <w:sz w:val="27"/>
          <w:u w:val="single"/>
        </w:rPr>
        <w:t>  (</w:t>
      </w:r>
      <w:proofErr w:type="gramEnd"/>
      <w:r w:rsidRPr="00885372">
        <w:rPr>
          <w:rFonts w:ascii="Times New Roman" w:eastAsia="Times New Roman" w:hAnsi="Times New Roman" w:cs="Times New Roman"/>
          <w:b/>
          <w:bCs/>
          <w:color w:val="626262"/>
          <w:sz w:val="27"/>
          <w:u w:val="single"/>
        </w:rPr>
        <w:t>v.9-10)  </w:t>
      </w:r>
      <w:r w:rsidRPr="00885372">
        <w:rPr>
          <w:rFonts w:ascii="Times New Roman" w:eastAsia="Times New Roman" w:hAnsi="Times New Roman" w:cs="Times New Roman"/>
          <w:b/>
          <w:bCs/>
          <w:color w:val="626262"/>
          <w:sz w:val="27"/>
        </w:rPr>
        <w:t>       </w:t>
      </w:r>
      <w:r w:rsidRPr="00885372">
        <w:rPr>
          <w:rFonts w:ascii="Times New Roman" w:eastAsia="Times New Roman" w:hAnsi="Times New Roman" w:cs="Times New Roman"/>
          <w:color w:val="626262"/>
          <w:sz w:val="19"/>
          <w:szCs w:val="19"/>
        </w:rPr>
        <w:br/>
      </w:r>
      <w:r w:rsidRPr="00885372">
        <w:rPr>
          <w:rFonts w:ascii="Times New Roman" w:eastAsia="Times New Roman" w:hAnsi="Times New Roman" w:cs="Times New Roman"/>
          <w:color w:val="626262"/>
          <w:sz w:val="19"/>
          <w:szCs w:val="19"/>
        </w:rPr>
        <w:br/>
      </w:r>
      <w:r w:rsidRPr="00885372">
        <w:rPr>
          <w:rFonts w:ascii="Times New Roman" w:eastAsia="Times New Roman" w:hAnsi="Times New Roman" w:cs="Times New Roman"/>
          <w:color w:val="626262"/>
          <w:sz w:val="24"/>
          <w:szCs w:val="24"/>
        </w:rPr>
        <w:t>     </w:t>
      </w:r>
      <w:r w:rsidRPr="00885372">
        <w:rPr>
          <w:rFonts w:ascii="Times New Roman" w:eastAsia="Times New Roman" w:hAnsi="Times New Roman" w:cs="Times New Roman"/>
          <w:i/>
          <w:iCs/>
          <w:color w:val="626262"/>
          <w:sz w:val="27"/>
        </w:rPr>
        <w:t>“</w:t>
      </w:r>
      <w:r w:rsidRPr="00885372">
        <w:rPr>
          <w:rFonts w:ascii="Times New Roman" w:eastAsia="Times New Roman" w:hAnsi="Times New Roman" w:cs="Times New Roman"/>
          <w:color w:val="626262"/>
          <w:sz w:val="27"/>
          <w:szCs w:val="27"/>
        </w:rPr>
        <w:t>They must hold the mystery of the faith with a clear conscience. 10 And let them      also be tested first; then let them serve as deacons if they prove themselves blameless.</w:t>
      </w:r>
      <w:r w:rsidRPr="00885372">
        <w:rPr>
          <w:rFonts w:ascii="Times New Roman" w:eastAsia="Times New Roman" w:hAnsi="Times New Roman" w:cs="Times New Roman"/>
          <w:i/>
          <w:iCs/>
          <w:color w:val="626262"/>
          <w:sz w:val="27"/>
        </w:rPr>
        <w:t>”</w:t>
      </w:r>
      <w:r w:rsidRPr="00885372">
        <w:rPr>
          <w:rFonts w:ascii="Times New Roman" w:eastAsia="Times New Roman" w:hAnsi="Times New Roman" w:cs="Times New Roman"/>
          <w:color w:val="626262"/>
          <w:sz w:val="19"/>
          <w:szCs w:val="19"/>
        </w:rPr>
        <w:br/>
      </w:r>
      <w:r w:rsidRPr="00885372">
        <w:rPr>
          <w:rFonts w:ascii="Times New Roman" w:eastAsia="Times New Roman" w:hAnsi="Times New Roman" w:cs="Times New Roman"/>
          <w:color w:val="626262"/>
          <w:sz w:val="19"/>
          <w:szCs w:val="19"/>
        </w:rPr>
        <w:br/>
      </w:r>
      <w:r w:rsidRPr="00885372">
        <w:rPr>
          <w:rFonts w:ascii="Times New Roman" w:eastAsia="Times New Roman" w:hAnsi="Times New Roman" w:cs="Times New Roman"/>
          <w:b/>
          <w:bCs/>
          <w:color w:val="626262"/>
          <w:sz w:val="27"/>
          <w:u w:val="single"/>
        </w:rPr>
        <w:t>4) He is devoted to a respectful and committed wife    (v.11-12a)       </w:t>
      </w:r>
      <w:r w:rsidRPr="00885372">
        <w:rPr>
          <w:rFonts w:ascii="Times New Roman" w:eastAsia="Times New Roman" w:hAnsi="Times New Roman" w:cs="Times New Roman"/>
          <w:color w:val="626262"/>
          <w:sz w:val="19"/>
          <w:szCs w:val="19"/>
          <w:u w:val="single"/>
        </w:rPr>
        <w:br/>
      </w:r>
      <w:r w:rsidRPr="00885372">
        <w:rPr>
          <w:rFonts w:ascii="Times New Roman" w:eastAsia="Times New Roman" w:hAnsi="Times New Roman" w:cs="Times New Roman"/>
          <w:color w:val="626262"/>
          <w:sz w:val="19"/>
          <w:szCs w:val="19"/>
        </w:rPr>
        <w:br/>
      </w:r>
      <w:r w:rsidRPr="00885372">
        <w:rPr>
          <w:rFonts w:ascii="Times New Roman" w:eastAsia="Times New Roman" w:hAnsi="Times New Roman" w:cs="Times New Roman"/>
          <w:color w:val="626262"/>
          <w:sz w:val="24"/>
          <w:szCs w:val="24"/>
        </w:rPr>
        <w:t>     </w:t>
      </w:r>
      <w:r w:rsidRPr="00885372">
        <w:rPr>
          <w:rFonts w:ascii="Times New Roman" w:eastAsia="Times New Roman" w:hAnsi="Times New Roman" w:cs="Times New Roman"/>
          <w:i/>
          <w:iCs/>
          <w:color w:val="626262"/>
          <w:sz w:val="27"/>
        </w:rPr>
        <w:t>“</w:t>
      </w:r>
      <w:r w:rsidRPr="00885372">
        <w:rPr>
          <w:rFonts w:ascii="Times New Roman" w:eastAsia="Times New Roman" w:hAnsi="Times New Roman" w:cs="Times New Roman"/>
          <w:color w:val="626262"/>
          <w:sz w:val="27"/>
          <w:szCs w:val="27"/>
        </w:rPr>
        <w:t>Their wives likewise must be dignified, not slanderers, but sober-minded, faithful in all things. 12 Let deacons each be the husband of one wife....</w:t>
      </w:r>
      <w:r w:rsidRPr="00885372">
        <w:rPr>
          <w:rFonts w:ascii="Times New Roman" w:eastAsia="Times New Roman" w:hAnsi="Times New Roman" w:cs="Times New Roman"/>
          <w:color w:val="626262"/>
          <w:sz w:val="27"/>
        </w:rPr>
        <w:t> </w:t>
      </w:r>
      <w:r w:rsidRPr="00885372">
        <w:rPr>
          <w:rFonts w:ascii="Times New Roman" w:eastAsia="Times New Roman" w:hAnsi="Times New Roman" w:cs="Times New Roman"/>
          <w:i/>
          <w:iCs/>
          <w:color w:val="626262"/>
          <w:sz w:val="27"/>
        </w:rPr>
        <w:t>” </w:t>
      </w:r>
      <w:r w:rsidRPr="00885372">
        <w:rPr>
          <w:rFonts w:ascii="Times New Roman" w:eastAsia="Times New Roman" w:hAnsi="Times New Roman" w:cs="Times New Roman"/>
          <w:color w:val="626262"/>
          <w:sz w:val="19"/>
          <w:szCs w:val="19"/>
        </w:rPr>
        <w:br/>
      </w:r>
      <w:r w:rsidRPr="00885372">
        <w:rPr>
          <w:rFonts w:ascii="Times New Roman" w:eastAsia="Times New Roman" w:hAnsi="Times New Roman" w:cs="Times New Roman"/>
          <w:color w:val="626262"/>
          <w:sz w:val="19"/>
          <w:szCs w:val="19"/>
        </w:rPr>
        <w:lastRenderedPageBreak/>
        <w:br/>
      </w:r>
      <w:r w:rsidRPr="00885372">
        <w:rPr>
          <w:rFonts w:ascii="Times New Roman" w:eastAsia="Times New Roman" w:hAnsi="Times New Roman" w:cs="Times New Roman"/>
          <w:b/>
          <w:bCs/>
          <w:color w:val="626262"/>
          <w:sz w:val="27"/>
          <w:u w:val="single"/>
        </w:rPr>
        <w:t>5) He manages the spiritual oversight of his children and finances well      (v.12b)</w:t>
      </w:r>
      <w:r w:rsidRPr="00885372">
        <w:rPr>
          <w:rFonts w:ascii="Times New Roman" w:eastAsia="Times New Roman" w:hAnsi="Times New Roman" w:cs="Times New Roman"/>
          <w:b/>
          <w:bCs/>
          <w:i/>
          <w:iCs/>
          <w:color w:val="626262"/>
          <w:sz w:val="27"/>
          <w:u w:val="single"/>
        </w:rPr>
        <w:t>   </w:t>
      </w:r>
      <w:r w:rsidRPr="00885372">
        <w:rPr>
          <w:rFonts w:ascii="Times New Roman" w:eastAsia="Times New Roman" w:hAnsi="Times New Roman" w:cs="Times New Roman"/>
          <w:color w:val="626262"/>
          <w:sz w:val="19"/>
          <w:szCs w:val="19"/>
          <w:u w:val="single"/>
        </w:rPr>
        <w:br/>
      </w:r>
      <w:r w:rsidRPr="00885372">
        <w:rPr>
          <w:rFonts w:ascii="Times New Roman" w:eastAsia="Times New Roman" w:hAnsi="Times New Roman" w:cs="Times New Roman"/>
          <w:color w:val="626262"/>
          <w:sz w:val="19"/>
          <w:szCs w:val="19"/>
        </w:rPr>
        <w:br/>
      </w:r>
      <w:r w:rsidRPr="00885372">
        <w:rPr>
          <w:rFonts w:ascii="Times New Roman" w:eastAsia="Times New Roman" w:hAnsi="Times New Roman" w:cs="Times New Roman"/>
          <w:i/>
          <w:iCs/>
          <w:color w:val="626262"/>
          <w:sz w:val="27"/>
        </w:rPr>
        <w:t>     “…</w:t>
      </w:r>
      <w:r w:rsidRPr="00885372">
        <w:rPr>
          <w:rFonts w:ascii="Times New Roman" w:eastAsia="Times New Roman" w:hAnsi="Times New Roman" w:cs="Times New Roman"/>
          <w:color w:val="626262"/>
          <w:sz w:val="27"/>
          <w:szCs w:val="27"/>
        </w:rPr>
        <w:t>managing their children and their own households well."</w:t>
      </w:r>
    </w:p>
    <w:p w:rsidR="00B865A8" w:rsidRDefault="00B865A8"/>
    <w:sectPr w:rsidR="00B865A8" w:rsidSect="00B865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885372"/>
    <w:rsid w:val="00885372"/>
    <w:rsid w:val="00B86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A8"/>
  </w:style>
  <w:style w:type="paragraph" w:styleId="Heading2">
    <w:name w:val="heading 2"/>
    <w:basedOn w:val="Normal"/>
    <w:link w:val="Heading2Char"/>
    <w:uiPriority w:val="9"/>
    <w:qFormat/>
    <w:rsid w:val="008853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5372"/>
    <w:rPr>
      <w:rFonts w:ascii="Times New Roman" w:eastAsia="Times New Roman" w:hAnsi="Times New Roman" w:cs="Times New Roman"/>
      <w:b/>
      <w:bCs/>
      <w:sz w:val="36"/>
      <w:szCs w:val="36"/>
    </w:rPr>
  </w:style>
  <w:style w:type="character" w:styleId="Strong">
    <w:name w:val="Strong"/>
    <w:basedOn w:val="DefaultParagraphFont"/>
    <w:uiPriority w:val="22"/>
    <w:qFormat/>
    <w:rsid w:val="00885372"/>
    <w:rPr>
      <w:b/>
      <w:bCs/>
    </w:rPr>
  </w:style>
  <w:style w:type="character" w:customStyle="1" w:styleId="apple-converted-space">
    <w:name w:val="apple-converted-space"/>
    <w:basedOn w:val="DefaultParagraphFont"/>
    <w:rsid w:val="00885372"/>
  </w:style>
  <w:style w:type="character" w:styleId="Emphasis">
    <w:name w:val="Emphasis"/>
    <w:basedOn w:val="DefaultParagraphFont"/>
    <w:uiPriority w:val="20"/>
    <w:qFormat/>
    <w:rsid w:val="00885372"/>
    <w:rPr>
      <w:i/>
      <w:iCs/>
    </w:rPr>
  </w:style>
</w:styles>
</file>

<file path=word/webSettings.xml><?xml version="1.0" encoding="utf-8"?>
<w:webSettings xmlns:r="http://schemas.openxmlformats.org/officeDocument/2006/relationships" xmlns:w="http://schemas.openxmlformats.org/wordprocessingml/2006/main">
  <w:divs>
    <w:div w:id="585576463">
      <w:bodyDiv w:val="1"/>
      <w:marLeft w:val="0"/>
      <w:marRight w:val="0"/>
      <w:marTop w:val="0"/>
      <w:marBottom w:val="0"/>
      <w:divBdr>
        <w:top w:val="none" w:sz="0" w:space="0" w:color="auto"/>
        <w:left w:val="none" w:sz="0" w:space="0" w:color="auto"/>
        <w:bottom w:val="none" w:sz="0" w:space="0" w:color="auto"/>
        <w:right w:val="none" w:sz="0" w:space="0" w:color="auto"/>
      </w:divBdr>
    </w:div>
    <w:div w:id="131009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dc:creator>
  <cp:lastModifiedBy>Eric C</cp:lastModifiedBy>
  <cp:revision>1</cp:revision>
  <dcterms:created xsi:type="dcterms:W3CDTF">2013-03-17T17:05:00Z</dcterms:created>
  <dcterms:modified xsi:type="dcterms:W3CDTF">2013-03-17T17:07:00Z</dcterms:modified>
</cp:coreProperties>
</file>