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2103B4D0"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776501">
        <w:rPr>
          <w:rFonts w:ascii="Times" w:eastAsia="Times New Roman" w:hAnsi="Times"/>
          <w:color w:val="464646"/>
          <w:sz w:val="36"/>
          <w:szCs w:val="36"/>
          <w:lang w:bidi="ar-SA"/>
        </w:rPr>
        <w:t>You Belong To Another</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60ECCE1E"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776501">
        <w:rPr>
          <w:rFonts w:ascii="Times" w:eastAsia="Times New Roman" w:hAnsi="Times"/>
          <w:color w:val="5C5C5C"/>
          <w:sz w:val="24"/>
          <w:szCs w:val="24"/>
          <w:lang w:bidi="ar-SA"/>
        </w:rPr>
        <w:t xml:space="preserve">Josh </w:t>
      </w:r>
      <w:proofErr w:type="spellStart"/>
      <w:r w:rsidR="00776501">
        <w:rPr>
          <w:rFonts w:ascii="Times" w:eastAsia="Times New Roman" w:hAnsi="Times"/>
          <w:color w:val="5C5C5C"/>
          <w:sz w:val="24"/>
          <w:szCs w:val="24"/>
          <w:lang w:bidi="ar-SA"/>
        </w:rPr>
        <w:t>Muchmore</w:t>
      </w:r>
      <w:proofErr w:type="spellEnd"/>
    </w:p>
    <w:p w14:paraId="3887F6BF" w14:textId="255005E7" w:rsidR="00E95BCD" w:rsidRDefault="005E1A70" w:rsidP="00B62C67">
      <w:pPr>
        <w:pStyle w:val="Heading1"/>
        <w:jc w:val="center"/>
        <w:rPr>
          <w:rStyle w:val="IntenseReference"/>
        </w:rPr>
      </w:pPr>
      <w:r>
        <w:rPr>
          <w:rStyle w:val="IntenseReference"/>
        </w:rPr>
        <w:t xml:space="preserve">Romans </w:t>
      </w:r>
      <w:r w:rsidR="00776501">
        <w:rPr>
          <w:rStyle w:val="IntenseReference"/>
        </w:rPr>
        <w:t>6:14-15; 7:1-6</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6E137BCB" w14:textId="77777777" w:rsidR="00776501" w:rsidRPr="00086828" w:rsidRDefault="00776501" w:rsidP="00776501">
      <w:pPr>
        <w:pStyle w:val="NormalWeb"/>
        <w:shd w:val="clear" w:color="auto" w:fill="FFFFFF"/>
        <w:spacing w:before="0" w:beforeAutospacing="0" w:after="150" w:afterAutospacing="0" w:line="360" w:lineRule="atLeast"/>
        <w:rPr>
          <w:rFonts w:ascii="Times New Roman" w:hAnsi="Times New Roman"/>
          <w:color w:val="000000"/>
          <w:sz w:val="24"/>
          <w:szCs w:val="24"/>
        </w:rPr>
      </w:pPr>
      <w:bookmarkStart w:id="0" w:name="_GoBack"/>
      <w:r w:rsidRPr="00086828">
        <w:rPr>
          <w:rStyle w:val="text"/>
          <w:rFonts w:ascii="Times New Roman" w:hAnsi="Times New Roman"/>
          <w:b/>
          <w:bCs/>
          <w:color w:val="000000"/>
          <w:sz w:val="24"/>
          <w:szCs w:val="24"/>
          <w:vertAlign w:val="superscript"/>
        </w:rPr>
        <w:t>14 </w:t>
      </w:r>
      <w:r w:rsidRPr="00086828">
        <w:rPr>
          <w:rStyle w:val="text"/>
          <w:rFonts w:ascii="Times New Roman" w:hAnsi="Times New Roman"/>
          <w:color w:val="000000"/>
          <w:sz w:val="24"/>
          <w:szCs w:val="24"/>
        </w:rPr>
        <w:t>For</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sin</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will have no dominion over you, since you are not under law but under grace.</w:t>
      </w:r>
    </w:p>
    <w:p w14:paraId="7C810D75" w14:textId="77777777" w:rsidR="00776501" w:rsidRPr="00086828" w:rsidRDefault="00776501" w:rsidP="00776501">
      <w:pPr>
        <w:pStyle w:val="NormalWeb"/>
        <w:shd w:val="clear" w:color="auto" w:fill="FFFFFF"/>
        <w:spacing w:before="0" w:beforeAutospacing="0" w:after="150" w:afterAutospacing="0" w:line="360" w:lineRule="atLeast"/>
        <w:rPr>
          <w:rFonts w:ascii="Times New Roman" w:hAnsi="Times New Roman"/>
          <w:color w:val="000000"/>
          <w:sz w:val="24"/>
          <w:szCs w:val="24"/>
        </w:rPr>
      </w:pPr>
      <w:r w:rsidRPr="00086828">
        <w:rPr>
          <w:rStyle w:val="text"/>
          <w:rFonts w:ascii="Times New Roman" w:hAnsi="Times New Roman"/>
          <w:b/>
          <w:bCs/>
          <w:color w:val="000000"/>
          <w:sz w:val="24"/>
          <w:szCs w:val="24"/>
          <w:vertAlign w:val="superscript"/>
        </w:rPr>
        <w:t>15 </w:t>
      </w:r>
      <w:r w:rsidRPr="00086828">
        <w:rPr>
          <w:rStyle w:val="text"/>
          <w:rFonts w:ascii="Times New Roman" w:hAnsi="Times New Roman"/>
          <w:color w:val="000000"/>
          <w:sz w:val="24"/>
          <w:szCs w:val="24"/>
        </w:rPr>
        <w:t>What then?</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Are we to sin</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because we are not under law but under grace? By no means!</w:t>
      </w:r>
    </w:p>
    <w:p w14:paraId="4F6EA49C" w14:textId="77777777" w:rsidR="00776501" w:rsidRPr="00086828" w:rsidRDefault="00776501" w:rsidP="00776501">
      <w:pPr>
        <w:pStyle w:val="chapter-1"/>
        <w:shd w:val="clear" w:color="auto" w:fill="FFFFFF"/>
        <w:spacing w:before="0" w:beforeAutospacing="0" w:after="150" w:afterAutospacing="0" w:line="360" w:lineRule="atLeast"/>
        <w:rPr>
          <w:rFonts w:ascii="Times New Roman" w:hAnsi="Times New Roman"/>
          <w:color w:val="000000"/>
          <w:sz w:val="24"/>
          <w:szCs w:val="24"/>
        </w:rPr>
      </w:pPr>
      <w:r w:rsidRPr="00086828">
        <w:rPr>
          <w:rStyle w:val="chapternum"/>
          <w:rFonts w:ascii="Times New Roman" w:hAnsi="Times New Roman"/>
          <w:b/>
          <w:bCs/>
          <w:color w:val="000000"/>
          <w:sz w:val="24"/>
          <w:szCs w:val="24"/>
        </w:rPr>
        <w:t>7 </w:t>
      </w:r>
      <w:r w:rsidRPr="00086828">
        <w:rPr>
          <w:rStyle w:val="text"/>
          <w:rFonts w:ascii="Times New Roman" w:hAnsi="Times New Roman"/>
          <w:color w:val="000000"/>
          <w:sz w:val="24"/>
          <w:szCs w:val="24"/>
        </w:rPr>
        <w:t>Or do you not know, brothers—for I am speaking to those who know the law—</w:t>
      </w:r>
      <w:proofErr w:type="gramStart"/>
      <w:r w:rsidRPr="00086828">
        <w:rPr>
          <w:rStyle w:val="text"/>
          <w:rFonts w:ascii="Times New Roman" w:hAnsi="Times New Roman"/>
          <w:color w:val="000000"/>
          <w:sz w:val="24"/>
          <w:szCs w:val="24"/>
        </w:rPr>
        <w:t>that</w:t>
      </w:r>
      <w:proofErr w:type="gramEnd"/>
      <w:r w:rsidRPr="00086828">
        <w:rPr>
          <w:rStyle w:val="text"/>
          <w:rFonts w:ascii="Times New Roman" w:hAnsi="Times New Roman"/>
          <w:color w:val="000000"/>
          <w:sz w:val="24"/>
          <w:szCs w:val="24"/>
        </w:rPr>
        <w:t xml:space="preserve"> the law is binding on a person only as long as he lives?</w:t>
      </w:r>
      <w:r w:rsidRPr="00086828">
        <w:rPr>
          <w:rStyle w:val="apple-converted-space"/>
          <w:rFonts w:ascii="Times New Roman" w:hAnsi="Times New Roman"/>
          <w:color w:val="000000"/>
          <w:sz w:val="24"/>
          <w:szCs w:val="24"/>
        </w:rPr>
        <w:t> </w:t>
      </w:r>
      <w:proofErr w:type="gramStart"/>
      <w:r w:rsidRPr="00086828">
        <w:rPr>
          <w:rStyle w:val="text"/>
          <w:rFonts w:ascii="Times New Roman" w:hAnsi="Times New Roman"/>
          <w:b/>
          <w:bCs/>
          <w:color w:val="000000"/>
          <w:sz w:val="24"/>
          <w:szCs w:val="24"/>
          <w:vertAlign w:val="superscript"/>
        </w:rPr>
        <w:t>2 </w:t>
      </w:r>
      <w:r w:rsidRPr="00086828">
        <w:rPr>
          <w:rStyle w:val="text"/>
          <w:rFonts w:ascii="Times New Roman" w:hAnsi="Times New Roman"/>
          <w:color w:val="000000"/>
          <w:sz w:val="24"/>
          <w:szCs w:val="24"/>
        </w:rPr>
        <w:t>For</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a married woman is bound by law</w:t>
      </w:r>
      <w:proofErr w:type="gramEnd"/>
      <w:r w:rsidRPr="00086828">
        <w:rPr>
          <w:rStyle w:val="text"/>
          <w:rFonts w:ascii="Times New Roman" w:hAnsi="Times New Roman"/>
          <w:color w:val="000000"/>
          <w:sz w:val="24"/>
          <w:szCs w:val="24"/>
        </w:rPr>
        <w:t xml:space="preserve"> to her husband while he lives, but if her husband dies she is released from the law of marriage.</w:t>
      </w:r>
      <w:r w:rsidRPr="00086828">
        <w:rPr>
          <w:rStyle w:val="apple-converted-space"/>
          <w:rFonts w:ascii="Times New Roman" w:hAnsi="Times New Roman"/>
          <w:color w:val="000000"/>
          <w:sz w:val="24"/>
          <w:szCs w:val="24"/>
        </w:rPr>
        <w:t> </w:t>
      </w:r>
      <w:r w:rsidRPr="00086828">
        <w:rPr>
          <w:rStyle w:val="text"/>
          <w:rFonts w:ascii="Times New Roman" w:hAnsi="Times New Roman"/>
          <w:b/>
          <w:bCs/>
          <w:color w:val="000000"/>
          <w:sz w:val="24"/>
          <w:szCs w:val="24"/>
          <w:vertAlign w:val="superscript"/>
        </w:rPr>
        <w:t>3 </w:t>
      </w:r>
      <w:r w:rsidRPr="00086828">
        <w:rPr>
          <w:rStyle w:val="text"/>
          <w:rFonts w:ascii="Times New Roman" w:hAnsi="Times New Roman"/>
          <w:color w:val="000000"/>
          <w:sz w:val="24"/>
          <w:szCs w:val="24"/>
        </w:rPr>
        <w:t>Accordingly,</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she will be called an adulteress if she lives with another man while her husband is alive. But if her husband dies, she is free from that law, and if she marries another man she is not an adulteress.</w:t>
      </w:r>
    </w:p>
    <w:p w14:paraId="62ADDB9F" w14:textId="77777777" w:rsidR="00776501" w:rsidRDefault="00776501" w:rsidP="00776501">
      <w:pPr>
        <w:pStyle w:val="NormalWeb"/>
        <w:shd w:val="clear" w:color="auto" w:fill="FFFFFF"/>
        <w:spacing w:before="0" w:beforeAutospacing="0" w:after="150" w:afterAutospacing="0" w:line="360" w:lineRule="atLeast"/>
        <w:rPr>
          <w:rStyle w:val="text"/>
          <w:rFonts w:ascii="Times New Roman" w:hAnsi="Times New Roman"/>
          <w:color w:val="000000"/>
          <w:sz w:val="24"/>
          <w:szCs w:val="24"/>
        </w:rPr>
      </w:pPr>
      <w:r w:rsidRPr="00086828">
        <w:rPr>
          <w:rStyle w:val="text"/>
          <w:rFonts w:ascii="Times New Roman" w:hAnsi="Times New Roman"/>
          <w:b/>
          <w:bCs/>
          <w:color w:val="000000"/>
          <w:sz w:val="24"/>
          <w:szCs w:val="24"/>
          <w:vertAlign w:val="superscript"/>
        </w:rPr>
        <w:t>4 </w:t>
      </w:r>
      <w:r w:rsidRPr="00086828">
        <w:rPr>
          <w:rStyle w:val="text"/>
          <w:rFonts w:ascii="Times New Roman" w:hAnsi="Times New Roman"/>
          <w:color w:val="000000"/>
          <w:sz w:val="24"/>
          <w:szCs w:val="24"/>
        </w:rPr>
        <w:t>Likewise, my brothers,</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you also have died</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to the law</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through the body of Christ, so that you may belong to another, to him who has been raised from the dead,</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in order that we may bear fruit for God.</w:t>
      </w:r>
      <w:r w:rsidRPr="00086828">
        <w:rPr>
          <w:rStyle w:val="apple-converted-space"/>
          <w:rFonts w:ascii="Times New Roman" w:hAnsi="Times New Roman"/>
          <w:color w:val="000000"/>
          <w:sz w:val="24"/>
          <w:szCs w:val="24"/>
        </w:rPr>
        <w:t> </w:t>
      </w:r>
      <w:r w:rsidRPr="00086828">
        <w:rPr>
          <w:rStyle w:val="text"/>
          <w:rFonts w:ascii="Times New Roman" w:hAnsi="Times New Roman"/>
          <w:b/>
          <w:bCs/>
          <w:color w:val="000000"/>
          <w:sz w:val="24"/>
          <w:szCs w:val="24"/>
          <w:vertAlign w:val="superscript"/>
        </w:rPr>
        <w:t>5 </w:t>
      </w:r>
      <w:r w:rsidRPr="00086828">
        <w:rPr>
          <w:rStyle w:val="text"/>
          <w:rFonts w:ascii="Times New Roman" w:hAnsi="Times New Roman"/>
          <w:color w:val="000000"/>
          <w:sz w:val="24"/>
          <w:szCs w:val="24"/>
        </w:rPr>
        <w:t>For while we were living in the flesh, our sinful passions, aroused by the law, were at work</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in our members</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to bear fruit for death.</w:t>
      </w:r>
      <w:r w:rsidRPr="00086828">
        <w:rPr>
          <w:rStyle w:val="apple-converted-space"/>
          <w:rFonts w:ascii="Times New Roman" w:hAnsi="Times New Roman"/>
          <w:color w:val="000000"/>
          <w:sz w:val="24"/>
          <w:szCs w:val="24"/>
        </w:rPr>
        <w:t> </w:t>
      </w:r>
      <w:r w:rsidRPr="00086828">
        <w:rPr>
          <w:rStyle w:val="text"/>
          <w:rFonts w:ascii="Times New Roman" w:hAnsi="Times New Roman"/>
          <w:b/>
          <w:bCs/>
          <w:color w:val="000000"/>
          <w:sz w:val="24"/>
          <w:szCs w:val="24"/>
          <w:vertAlign w:val="superscript"/>
        </w:rPr>
        <w:t>6 </w:t>
      </w:r>
      <w:r w:rsidRPr="00086828">
        <w:rPr>
          <w:rStyle w:val="text"/>
          <w:rFonts w:ascii="Times New Roman" w:hAnsi="Times New Roman"/>
          <w:color w:val="000000"/>
          <w:sz w:val="24"/>
          <w:szCs w:val="24"/>
        </w:rPr>
        <w:t>But now we are released from the law, having died to that which held us captive, so that we serve in the</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new way of</w:t>
      </w:r>
      <w:r w:rsidRPr="00086828">
        <w:rPr>
          <w:rStyle w:val="apple-converted-space"/>
          <w:rFonts w:ascii="Times New Roman" w:hAnsi="Times New Roman"/>
          <w:color w:val="000000"/>
          <w:sz w:val="24"/>
          <w:szCs w:val="24"/>
        </w:rPr>
        <w:t> </w:t>
      </w:r>
      <w:r w:rsidRPr="00086828">
        <w:rPr>
          <w:rStyle w:val="text"/>
          <w:rFonts w:ascii="Times New Roman" w:hAnsi="Times New Roman"/>
          <w:color w:val="000000"/>
          <w:sz w:val="24"/>
          <w:szCs w:val="24"/>
        </w:rPr>
        <w:t>the Spirit and not in the old way of the written code.</w:t>
      </w:r>
    </w:p>
    <w:p w14:paraId="2864A969" w14:textId="77777777" w:rsidR="00086828" w:rsidRPr="00086828" w:rsidRDefault="00086828" w:rsidP="00776501">
      <w:pPr>
        <w:pStyle w:val="NormalWeb"/>
        <w:shd w:val="clear" w:color="auto" w:fill="FFFFFF"/>
        <w:spacing w:before="0" w:beforeAutospacing="0" w:after="150" w:afterAutospacing="0" w:line="360" w:lineRule="atLeast"/>
        <w:rPr>
          <w:rFonts w:ascii="Times New Roman" w:hAnsi="Times New Roman"/>
          <w:color w:val="000000"/>
          <w:sz w:val="24"/>
          <w:szCs w:val="24"/>
        </w:rPr>
      </w:pPr>
    </w:p>
    <w:p w14:paraId="75DB4EF9" w14:textId="6C4FCB53" w:rsidR="00776501" w:rsidRPr="00776501" w:rsidRDefault="00776501" w:rsidP="00776501">
      <w:pPr>
        <w:rPr>
          <w:b/>
          <w:sz w:val="28"/>
          <w:szCs w:val="28"/>
          <w:u w:val="single"/>
        </w:rPr>
      </w:pPr>
      <w:r w:rsidRPr="00776501">
        <w:rPr>
          <w:b/>
          <w:sz w:val="28"/>
          <w:szCs w:val="28"/>
          <w:u w:val="single"/>
        </w:rPr>
        <w:t>1) You belong to another; is it sinful passions? Repent; those only bear fruit for death.</w:t>
      </w:r>
    </w:p>
    <w:p w14:paraId="348B24D9" w14:textId="7971ACF3" w:rsidR="00776501" w:rsidRPr="00776501" w:rsidRDefault="00776501" w:rsidP="00776501">
      <w:pPr>
        <w:rPr>
          <w:sz w:val="24"/>
          <w:szCs w:val="24"/>
        </w:rPr>
      </w:pPr>
      <w:r w:rsidRPr="00776501">
        <w:rPr>
          <w:sz w:val="24"/>
          <w:szCs w:val="24"/>
        </w:rPr>
        <w:t xml:space="preserve"> </w:t>
      </w:r>
    </w:p>
    <w:p w14:paraId="591156A6" w14:textId="77777777" w:rsidR="00776501" w:rsidRPr="00776501" w:rsidRDefault="00776501" w:rsidP="00776501">
      <w:pPr>
        <w:rPr>
          <w:sz w:val="24"/>
          <w:szCs w:val="24"/>
        </w:rPr>
      </w:pPr>
      <w:r w:rsidRPr="00776501">
        <w:rPr>
          <w:sz w:val="24"/>
          <w:szCs w:val="24"/>
        </w:rPr>
        <w:t xml:space="preserve">15 Are we to sin because we are not under law but under grace? By no means! … 5 For while we were living in the flesh, our sinful passions, aroused by the law, were at work in our members to bear fruit for death.  </w:t>
      </w:r>
    </w:p>
    <w:p w14:paraId="4C381FB2" w14:textId="77777777" w:rsidR="00776501" w:rsidRDefault="00776501" w:rsidP="00776501">
      <w:pPr>
        <w:rPr>
          <w:sz w:val="24"/>
          <w:szCs w:val="24"/>
        </w:rPr>
      </w:pPr>
    </w:p>
    <w:p w14:paraId="2024C2E9" w14:textId="77777777" w:rsidR="00776501" w:rsidRDefault="00776501" w:rsidP="00776501">
      <w:pPr>
        <w:rPr>
          <w:sz w:val="24"/>
          <w:szCs w:val="24"/>
        </w:rPr>
      </w:pPr>
    </w:p>
    <w:p w14:paraId="3D5636EB" w14:textId="76EC3DA9" w:rsidR="00776501" w:rsidRPr="00776501" w:rsidRDefault="00776501" w:rsidP="00776501">
      <w:pPr>
        <w:rPr>
          <w:b/>
          <w:sz w:val="28"/>
          <w:szCs w:val="28"/>
          <w:u w:val="single"/>
        </w:rPr>
      </w:pPr>
      <w:r w:rsidRPr="00776501">
        <w:rPr>
          <w:b/>
          <w:sz w:val="28"/>
          <w:szCs w:val="28"/>
          <w:u w:val="single"/>
        </w:rPr>
        <w:t>2) You belong to another; is it a spouse? Either way, remember marriage doesn’t last beyond death.</w:t>
      </w:r>
    </w:p>
    <w:p w14:paraId="568790FF" w14:textId="2F8599C8" w:rsidR="00776501" w:rsidRPr="00776501" w:rsidRDefault="00776501" w:rsidP="00776501">
      <w:pPr>
        <w:rPr>
          <w:sz w:val="24"/>
          <w:szCs w:val="24"/>
        </w:rPr>
      </w:pPr>
      <w:r w:rsidRPr="00776501">
        <w:rPr>
          <w:sz w:val="24"/>
          <w:szCs w:val="24"/>
        </w:rPr>
        <w:t xml:space="preserve"> </w:t>
      </w:r>
    </w:p>
    <w:p w14:paraId="29D27A67" w14:textId="77777777" w:rsidR="00776501" w:rsidRPr="00776501" w:rsidRDefault="00776501" w:rsidP="00776501">
      <w:pPr>
        <w:rPr>
          <w:sz w:val="24"/>
          <w:szCs w:val="24"/>
        </w:rPr>
      </w:pPr>
      <w:proofErr w:type="gramStart"/>
      <w:r w:rsidRPr="00776501">
        <w:rPr>
          <w:sz w:val="24"/>
          <w:szCs w:val="24"/>
        </w:rPr>
        <w:lastRenderedPageBreak/>
        <w:t>2 For a married woman is bound by law</w:t>
      </w:r>
      <w:proofErr w:type="gramEnd"/>
      <w:r w:rsidRPr="00776501">
        <w:rPr>
          <w:sz w:val="24"/>
          <w:szCs w:val="24"/>
        </w:rPr>
        <w:t xml:space="preserve"> to her husband while he lives, but if her husband dies she is released from the law of marriage. 3 Accordingly, she will be called an adulteress if she lives with another man while her husband is alive. But if her husband dies, she is free from that law, and if she marries another man she is not an adulteress. </w:t>
      </w:r>
    </w:p>
    <w:p w14:paraId="361699EF" w14:textId="09FF22FF" w:rsidR="005E1A70" w:rsidRPr="00776501" w:rsidRDefault="005E1A70" w:rsidP="00776501">
      <w:pPr>
        <w:rPr>
          <w:sz w:val="24"/>
          <w:szCs w:val="24"/>
        </w:rPr>
      </w:pPr>
    </w:p>
    <w:p w14:paraId="5F60A802" w14:textId="7345D291" w:rsidR="00776501" w:rsidRPr="00776501" w:rsidRDefault="00776501" w:rsidP="00776501">
      <w:pPr>
        <w:rPr>
          <w:b/>
          <w:sz w:val="28"/>
          <w:szCs w:val="28"/>
          <w:u w:val="single"/>
        </w:rPr>
      </w:pPr>
      <w:r w:rsidRPr="00776501">
        <w:rPr>
          <w:b/>
          <w:sz w:val="28"/>
          <w:szCs w:val="28"/>
          <w:u w:val="single"/>
        </w:rPr>
        <w:t>Steps in a Jewish marriage (time of Christ)</w:t>
      </w:r>
    </w:p>
    <w:p w14:paraId="58AC0BFF" w14:textId="77777777" w:rsidR="00776501" w:rsidRPr="00776501" w:rsidRDefault="00776501" w:rsidP="00776501">
      <w:pPr>
        <w:rPr>
          <w:b/>
          <w:sz w:val="24"/>
          <w:szCs w:val="24"/>
          <w:u w:val="single"/>
        </w:rPr>
      </w:pPr>
    </w:p>
    <w:p w14:paraId="1A1A3B88" w14:textId="698489E3" w:rsidR="00776501" w:rsidRPr="00776501" w:rsidRDefault="00776501" w:rsidP="00776501">
      <w:pPr>
        <w:rPr>
          <w:sz w:val="24"/>
          <w:szCs w:val="24"/>
        </w:rPr>
      </w:pPr>
      <w:r w:rsidRPr="00776501">
        <w:rPr>
          <w:b/>
          <w:sz w:val="24"/>
          <w:szCs w:val="24"/>
        </w:rPr>
        <w:t>Betrothal</w:t>
      </w:r>
      <w:r w:rsidRPr="00776501">
        <w:rPr>
          <w:sz w:val="24"/>
          <w:szCs w:val="24"/>
        </w:rPr>
        <w:t xml:space="preserve"> – groom traveled from father’s house to</w:t>
      </w:r>
      <w:r>
        <w:rPr>
          <w:sz w:val="24"/>
          <w:szCs w:val="24"/>
        </w:rPr>
        <w:t xml:space="preserve"> prospective bride’s home, paid </w:t>
      </w:r>
      <w:r w:rsidRPr="00776501">
        <w:rPr>
          <w:sz w:val="24"/>
          <w:szCs w:val="24"/>
        </w:rPr>
        <w:t>purchase price, established marriage covenant</w:t>
      </w:r>
    </w:p>
    <w:p w14:paraId="7B6A8BF9" w14:textId="77777777" w:rsidR="00776501" w:rsidRPr="00776501" w:rsidRDefault="00776501" w:rsidP="00776501">
      <w:pPr>
        <w:rPr>
          <w:sz w:val="24"/>
          <w:szCs w:val="24"/>
        </w:rPr>
      </w:pPr>
      <w:r w:rsidRPr="00776501">
        <w:rPr>
          <w:b/>
          <w:sz w:val="24"/>
          <w:szCs w:val="24"/>
        </w:rPr>
        <w:t xml:space="preserve">Preparation </w:t>
      </w:r>
      <w:r w:rsidRPr="00776501">
        <w:rPr>
          <w:sz w:val="24"/>
          <w:szCs w:val="24"/>
        </w:rPr>
        <w:t>– groom returned to father’s house, there prepared accommodations for his bride</w:t>
      </w:r>
    </w:p>
    <w:p w14:paraId="4188B8CE" w14:textId="77777777" w:rsidR="00776501" w:rsidRPr="00776501" w:rsidRDefault="00776501" w:rsidP="00776501">
      <w:pPr>
        <w:rPr>
          <w:sz w:val="24"/>
          <w:szCs w:val="24"/>
        </w:rPr>
      </w:pPr>
      <w:r w:rsidRPr="00776501">
        <w:rPr>
          <w:b/>
          <w:sz w:val="24"/>
          <w:szCs w:val="24"/>
        </w:rPr>
        <w:t>Return</w:t>
      </w:r>
      <w:r w:rsidRPr="00776501">
        <w:rPr>
          <w:sz w:val="24"/>
          <w:szCs w:val="24"/>
        </w:rPr>
        <w:t xml:space="preserve"> – groom came for bride, at a time not known exactly to her</w:t>
      </w:r>
    </w:p>
    <w:p w14:paraId="35269FA9" w14:textId="77777777" w:rsidR="00776501" w:rsidRPr="00776501" w:rsidRDefault="00776501" w:rsidP="00776501">
      <w:pPr>
        <w:rPr>
          <w:sz w:val="24"/>
          <w:szCs w:val="24"/>
        </w:rPr>
      </w:pPr>
      <w:r w:rsidRPr="00776501">
        <w:rPr>
          <w:b/>
          <w:sz w:val="24"/>
          <w:szCs w:val="24"/>
        </w:rPr>
        <w:t>Marriage</w:t>
      </w:r>
      <w:r w:rsidRPr="00776501">
        <w:rPr>
          <w:sz w:val="24"/>
          <w:szCs w:val="24"/>
        </w:rPr>
        <w:t xml:space="preserve"> – groom returned with his bride to father’s house for the marriage ceremony, after which celebratory feast took place</w:t>
      </w:r>
    </w:p>
    <w:p w14:paraId="1B893DF9" w14:textId="77777777" w:rsidR="00776501" w:rsidRPr="00776501" w:rsidRDefault="00776501" w:rsidP="00776501">
      <w:pPr>
        <w:rPr>
          <w:sz w:val="24"/>
          <w:szCs w:val="24"/>
        </w:rPr>
      </w:pPr>
    </w:p>
    <w:p w14:paraId="3791C4C3" w14:textId="25543828" w:rsidR="00776501" w:rsidRPr="00776501" w:rsidRDefault="00776501" w:rsidP="00776501">
      <w:pPr>
        <w:rPr>
          <w:b/>
          <w:sz w:val="28"/>
          <w:szCs w:val="28"/>
          <w:u w:val="single"/>
        </w:rPr>
      </w:pPr>
      <w:r w:rsidRPr="00776501">
        <w:rPr>
          <w:b/>
          <w:sz w:val="28"/>
          <w:szCs w:val="28"/>
          <w:u w:val="single"/>
        </w:rPr>
        <w:t xml:space="preserve">3) You belong to another; is it Christ? You’re released from the old way, which couldn’t prevent death. </w:t>
      </w:r>
    </w:p>
    <w:p w14:paraId="2AFB26B5" w14:textId="77777777" w:rsidR="00776501" w:rsidRPr="00776501" w:rsidRDefault="00776501" w:rsidP="00776501">
      <w:pPr>
        <w:rPr>
          <w:sz w:val="24"/>
          <w:szCs w:val="24"/>
        </w:rPr>
      </w:pPr>
    </w:p>
    <w:p w14:paraId="6E362E06" w14:textId="77777777" w:rsidR="00776501" w:rsidRPr="00776501" w:rsidRDefault="00776501" w:rsidP="00776501">
      <w:pPr>
        <w:rPr>
          <w:sz w:val="24"/>
          <w:szCs w:val="24"/>
        </w:rPr>
      </w:pPr>
      <w:r w:rsidRPr="00776501">
        <w:rPr>
          <w:sz w:val="24"/>
          <w:szCs w:val="24"/>
        </w:rPr>
        <w:t xml:space="preserve">14 For sin will have no dominion over you, since you are not under law but under grace … 1 Or do you not know, brothers – for I am speaking to those who know the law – that the law is binding on a person only as long as he lives? … 4 my brothers, you also have died to the law through the body of Christ … 6 now we are released from the law, having died to that which held us captive, so that we serve in the new way of the Spirit and not in the old way of the written code. </w:t>
      </w:r>
    </w:p>
    <w:p w14:paraId="63AD5054" w14:textId="77777777" w:rsidR="00776501" w:rsidRPr="00776501" w:rsidRDefault="00776501" w:rsidP="00776501">
      <w:pPr>
        <w:rPr>
          <w:sz w:val="24"/>
          <w:szCs w:val="24"/>
        </w:rPr>
      </w:pPr>
    </w:p>
    <w:p w14:paraId="1BAA2E12" w14:textId="2582F27D" w:rsidR="00776501" w:rsidRPr="00086828" w:rsidRDefault="00086828" w:rsidP="00776501">
      <w:pPr>
        <w:rPr>
          <w:b/>
          <w:sz w:val="28"/>
          <w:szCs w:val="28"/>
          <w:u w:val="single"/>
        </w:rPr>
      </w:pPr>
      <w:r w:rsidRPr="00086828">
        <w:rPr>
          <w:b/>
          <w:sz w:val="28"/>
          <w:szCs w:val="28"/>
          <w:u w:val="single"/>
        </w:rPr>
        <w:t xml:space="preserve">4) </w:t>
      </w:r>
      <w:r w:rsidR="00776501" w:rsidRPr="00086828">
        <w:rPr>
          <w:b/>
          <w:sz w:val="28"/>
          <w:szCs w:val="28"/>
          <w:u w:val="single"/>
        </w:rPr>
        <w:t>You belong to another; is it Christ?</w:t>
      </w:r>
      <w:r w:rsidRPr="00086828">
        <w:rPr>
          <w:b/>
          <w:sz w:val="28"/>
          <w:szCs w:val="28"/>
          <w:u w:val="single"/>
        </w:rPr>
        <w:t xml:space="preserve"> </w:t>
      </w:r>
      <w:r w:rsidR="00776501" w:rsidRPr="00086828">
        <w:rPr>
          <w:b/>
          <w:sz w:val="28"/>
          <w:szCs w:val="28"/>
          <w:u w:val="single"/>
        </w:rPr>
        <w:t xml:space="preserve">You’re released to bear fruit for the One who conquered death. </w:t>
      </w:r>
    </w:p>
    <w:p w14:paraId="2B9D65B3" w14:textId="77777777" w:rsidR="00086828" w:rsidRPr="00776501" w:rsidRDefault="00086828" w:rsidP="00776501">
      <w:pPr>
        <w:rPr>
          <w:sz w:val="24"/>
          <w:szCs w:val="24"/>
        </w:rPr>
      </w:pPr>
    </w:p>
    <w:p w14:paraId="6AB63C02" w14:textId="77777777" w:rsidR="00776501" w:rsidRPr="00776501" w:rsidRDefault="00776501" w:rsidP="00776501">
      <w:pPr>
        <w:rPr>
          <w:sz w:val="24"/>
          <w:szCs w:val="24"/>
        </w:rPr>
      </w:pPr>
      <w:r w:rsidRPr="00776501">
        <w:rPr>
          <w:sz w:val="24"/>
          <w:szCs w:val="24"/>
        </w:rPr>
        <w:t xml:space="preserve">15 Are we to sin because we are not under law but under grace? By no means! … 1 Or do you not know, brothers – for I am speaking to those who know the law – </w:t>
      </w:r>
      <w:proofErr w:type="gramStart"/>
      <w:r w:rsidRPr="00776501">
        <w:rPr>
          <w:sz w:val="24"/>
          <w:szCs w:val="24"/>
        </w:rPr>
        <w:t>that</w:t>
      </w:r>
      <w:proofErr w:type="gramEnd"/>
      <w:r w:rsidRPr="00776501">
        <w:rPr>
          <w:sz w:val="24"/>
          <w:szCs w:val="24"/>
        </w:rPr>
        <w:t xml:space="preserve"> the law is binding on a person only as long as he lives? … 4 my brothers, you also have died to the law through the body of Christ, so that you may belong to another, to him who has been raised from the dead, in order that we may bear fruit for God. </w:t>
      </w:r>
    </w:p>
    <w:p w14:paraId="5765A63E" w14:textId="77777777" w:rsidR="00776501" w:rsidRPr="00086828" w:rsidRDefault="00776501" w:rsidP="00776501">
      <w:pPr>
        <w:rPr>
          <w:b/>
          <w:sz w:val="24"/>
          <w:szCs w:val="24"/>
          <w:u w:val="single"/>
        </w:rPr>
      </w:pPr>
    </w:p>
    <w:p w14:paraId="1504FE64" w14:textId="77777777" w:rsidR="00776501" w:rsidRDefault="00776501" w:rsidP="00776501">
      <w:pPr>
        <w:rPr>
          <w:b/>
          <w:sz w:val="24"/>
          <w:szCs w:val="24"/>
          <w:u w:val="single"/>
        </w:rPr>
      </w:pPr>
      <w:r w:rsidRPr="00086828">
        <w:rPr>
          <w:b/>
          <w:sz w:val="24"/>
          <w:szCs w:val="24"/>
          <w:u w:val="single"/>
        </w:rPr>
        <w:t>Colossians 2:13-14; 3:1-4</w:t>
      </w:r>
    </w:p>
    <w:p w14:paraId="50535805" w14:textId="77777777" w:rsidR="00086828" w:rsidRPr="00086828" w:rsidRDefault="00086828" w:rsidP="00776501">
      <w:pPr>
        <w:rPr>
          <w:b/>
          <w:sz w:val="24"/>
          <w:szCs w:val="24"/>
          <w:u w:val="single"/>
        </w:rPr>
      </w:pPr>
    </w:p>
    <w:p w14:paraId="7B9FF2A7" w14:textId="77777777" w:rsidR="00776501" w:rsidRPr="00776501" w:rsidRDefault="00776501" w:rsidP="00776501">
      <w:pPr>
        <w:rPr>
          <w:sz w:val="24"/>
          <w:szCs w:val="24"/>
        </w:rPr>
      </w:pPr>
      <w:r w:rsidRPr="00776501">
        <w:rPr>
          <w:sz w:val="24"/>
          <w:szCs w:val="24"/>
        </w:rPr>
        <w:t xml:space="preserve">13 You, who were dead in your trespasses … God made alive … 14 by canceling the record of debt that stood against us with its legal demands. This he set aside, nailing it to the cross. 1 If then you have been raised with Christ, seek the things that are above, where Christ is, seated at the right hand of God. 2 Set your minds on things that are above, not on things that are on earth. 3 For you have died, and your life is hidden with Christ in God. 4 When Christ who is your life appears, then you also will appear with him in glory. </w:t>
      </w:r>
    </w:p>
    <w:bookmarkEnd w:id="0"/>
    <w:p w14:paraId="750E0499" w14:textId="77777777" w:rsidR="00776501" w:rsidRPr="00D97E16" w:rsidRDefault="00776501" w:rsidP="00D97E16">
      <w:pPr>
        <w:rPr>
          <w:b/>
          <w:sz w:val="32"/>
          <w:szCs w:val="32"/>
        </w:rPr>
      </w:pPr>
    </w:p>
    <w:sectPr w:rsidR="00776501" w:rsidRPr="00D97E16"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776501" w:rsidRDefault="00776501" w:rsidP="005E1A70">
      <w:r>
        <w:separator/>
      </w:r>
    </w:p>
  </w:endnote>
  <w:endnote w:type="continuationSeparator" w:id="0">
    <w:p w14:paraId="51711EBC" w14:textId="77777777" w:rsidR="00776501" w:rsidRDefault="00776501"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776501" w:rsidRDefault="00776501" w:rsidP="005E1A70">
      <w:r>
        <w:separator/>
      </w:r>
    </w:p>
  </w:footnote>
  <w:footnote w:type="continuationSeparator" w:id="0">
    <w:p w14:paraId="3DE1A73F" w14:textId="77777777" w:rsidR="00776501" w:rsidRDefault="00776501"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9">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6"/>
  </w:num>
  <w:num w:numId="6">
    <w:abstractNumId w:val="3"/>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3502C"/>
    <w:rsid w:val="00346BF9"/>
    <w:rsid w:val="0037518B"/>
    <w:rsid w:val="003F0C22"/>
    <w:rsid w:val="00451118"/>
    <w:rsid w:val="0047364B"/>
    <w:rsid w:val="004778D5"/>
    <w:rsid w:val="004C51AF"/>
    <w:rsid w:val="004D7CFE"/>
    <w:rsid w:val="00500AAE"/>
    <w:rsid w:val="005234E7"/>
    <w:rsid w:val="0054133D"/>
    <w:rsid w:val="00543F1D"/>
    <w:rsid w:val="005E1A70"/>
    <w:rsid w:val="006405B6"/>
    <w:rsid w:val="00642EEB"/>
    <w:rsid w:val="00676332"/>
    <w:rsid w:val="00684A87"/>
    <w:rsid w:val="006976F4"/>
    <w:rsid w:val="007271FF"/>
    <w:rsid w:val="00776501"/>
    <w:rsid w:val="007A0874"/>
    <w:rsid w:val="007C0F55"/>
    <w:rsid w:val="007D0869"/>
    <w:rsid w:val="007D1011"/>
    <w:rsid w:val="007E78B2"/>
    <w:rsid w:val="008007A7"/>
    <w:rsid w:val="00822EC7"/>
    <w:rsid w:val="00830ECC"/>
    <w:rsid w:val="00883A52"/>
    <w:rsid w:val="008C76E4"/>
    <w:rsid w:val="008E79E6"/>
    <w:rsid w:val="00900034"/>
    <w:rsid w:val="00925E83"/>
    <w:rsid w:val="009317C5"/>
    <w:rsid w:val="00977860"/>
    <w:rsid w:val="0098116C"/>
    <w:rsid w:val="009944D5"/>
    <w:rsid w:val="009F743F"/>
    <w:rsid w:val="00A11971"/>
    <w:rsid w:val="00A35A05"/>
    <w:rsid w:val="00A5102A"/>
    <w:rsid w:val="00A52C9B"/>
    <w:rsid w:val="00A62A65"/>
    <w:rsid w:val="00A71D3C"/>
    <w:rsid w:val="00A829E1"/>
    <w:rsid w:val="00A876F7"/>
    <w:rsid w:val="00AC0171"/>
    <w:rsid w:val="00AF6223"/>
    <w:rsid w:val="00B1000A"/>
    <w:rsid w:val="00B2652D"/>
    <w:rsid w:val="00B272C8"/>
    <w:rsid w:val="00B55D2E"/>
    <w:rsid w:val="00B62C67"/>
    <w:rsid w:val="00B77989"/>
    <w:rsid w:val="00BB48B8"/>
    <w:rsid w:val="00BE1D5C"/>
    <w:rsid w:val="00C50D69"/>
    <w:rsid w:val="00C65ABB"/>
    <w:rsid w:val="00C87948"/>
    <w:rsid w:val="00C94E18"/>
    <w:rsid w:val="00CC76A7"/>
    <w:rsid w:val="00D5215F"/>
    <w:rsid w:val="00D56E59"/>
    <w:rsid w:val="00D56EFE"/>
    <w:rsid w:val="00D670D0"/>
    <w:rsid w:val="00D751C4"/>
    <w:rsid w:val="00D87155"/>
    <w:rsid w:val="00D95C5F"/>
    <w:rsid w:val="00D97E16"/>
    <w:rsid w:val="00DC18BE"/>
    <w:rsid w:val="00E136DA"/>
    <w:rsid w:val="00E60F34"/>
    <w:rsid w:val="00E70894"/>
    <w:rsid w:val="00E803C2"/>
    <w:rsid w:val="00E95BCD"/>
    <w:rsid w:val="00EB7A6E"/>
    <w:rsid w:val="00ED54C0"/>
    <w:rsid w:val="00F41C5B"/>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Macintosh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2</cp:revision>
  <cp:lastPrinted>2016-05-01T17:16:00Z</cp:lastPrinted>
  <dcterms:created xsi:type="dcterms:W3CDTF">2016-05-01T17:23:00Z</dcterms:created>
  <dcterms:modified xsi:type="dcterms:W3CDTF">2016-05-01T17:23:00Z</dcterms:modified>
</cp:coreProperties>
</file>